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629" w:rsidRPr="00924629" w:rsidRDefault="00924629" w:rsidP="00924629">
      <w:pPr>
        <w:shd w:val="clear" w:color="auto" w:fill="F5F5EA"/>
        <w:spacing w:after="0" w:line="248" w:lineRule="atLeast"/>
        <w:rPr>
          <w:rFonts w:ascii="Arial" w:eastAsia="Times New Roman" w:hAnsi="Arial" w:cs="Arial"/>
          <w:color w:val="9F9F9F"/>
          <w:sz w:val="17"/>
          <w:szCs w:val="17"/>
          <w:lang w:eastAsia="ru-RU"/>
        </w:rPr>
      </w:pPr>
      <w:r w:rsidRPr="00924629">
        <w:rPr>
          <w:rFonts w:ascii="Arial" w:eastAsia="Times New Roman" w:hAnsi="Arial" w:cs="Arial"/>
          <w:color w:val="9F9F9F"/>
          <w:sz w:val="17"/>
          <w:szCs w:val="17"/>
          <w:lang w:eastAsia="ru-RU"/>
        </w:rPr>
        <w:t>20 февраля 2018</w:t>
      </w:r>
    </w:p>
    <w:p w:rsidR="00924629" w:rsidRPr="00924629" w:rsidRDefault="00924629" w:rsidP="00924629">
      <w:pPr>
        <w:shd w:val="clear" w:color="auto" w:fill="F5F5EA"/>
        <w:spacing w:after="0" w:line="240" w:lineRule="auto"/>
        <w:outlineLvl w:val="1"/>
        <w:rPr>
          <w:rFonts w:ascii="Arial" w:eastAsia="Times New Roman" w:hAnsi="Arial" w:cs="Arial"/>
          <w:color w:val="252525"/>
          <w:sz w:val="30"/>
          <w:szCs w:val="30"/>
          <w:lang w:eastAsia="ru-RU"/>
        </w:rPr>
      </w:pPr>
      <w:r w:rsidRPr="00924629">
        <w:rPr>
          <w:rFonts w:ascii="Arial" w:eastAsia="Times New Roman" w:hAnsi="Arial" w:cs="Arial"/>
          <w:color w:val="252525"/>
          <w:sz w:val="30"/>
          <w:szCs w:val="30"/>
          <w:lang w:eastAsia="ru-RU"/>
        </w:rPr>
        <w:t>О применении норматива расхода тепловой энергии, используемой на подогрев холодной воды, при начислении платы за услугу горячего водоснабжения при установлении двухкомпонентных тарифов на горячую воду</w:t>
      </w:r>
    </w:p>
    <w:p w:rsidR="00924629" w:rsidRPr="00924629" w:rsidRDefault="00924629" w:rsidP="00924629">
      <w:pPr>
        <w:spacing w:after="0" w:line="240" w:lineRule="auto"/>
        <w:rPr>
          <w:rFonts w:ascii="Times New Roman" w:eastAsia="Times New Roman" w:hAnsi="Times New Roman" w:cs="Times New Roman"/>
          <w:sz w:val="24"/>
          <w:szCs w:val="24"/>
          <w:lang w:eastAsia="ru-RU"/>
        </w:rPr>
      </w:pPr>
      <w:r w:rsidRPr="00924629">
        <w:rPr>
          <w:rFonts w:ascii="Arial" w:eastAsia="Times New Roman" w:hAnsi="Arial" w:cs="Arial"/>
          <w:color w:val="252525"/>
          <w:sz w:val="23"/>
          <w:szCs w:val="23"/>
          <w:lang w:eastAsia="ru-RU"/>
        </w:rPr>
        <w:br/>
      </w:r>
    </w:p>
    <w:p w:rsidR="00924629" w:rsidRPr="00924629" w:rsidRDefault="00924629" w:rsidP="00924629">
      <w:pPr>
        <w:shd w:val="clear" w:color="auto" w:fill="F5F5EA"/>
        <w:spacing w:after="0" w:line="264" w:lineRule="atLeast"/>
        <w:rPr>
          <w:rFonts w:ascii="Arial" w:eastAsia="Times New Roman" w:hAnsi="Arial" w:cs="Arial"/>
          <w:color w:val="252525"/>
          <w:sz w:val="19"/>
          <w:szCs w:val="19"/>
          <w:lang w:eastAsia="ru-RU"/>
        </w:rPr>
      </w:pPr>
      <w:r w:rsidRPr="00924629">
        <w:rPr>
          <w:rFonts w:ascii="Arial" w:eastAsia="Times New Roman" w:hAnsi="Arial" w:cs="Arial"/>
          <w:color w:val="252525"/>
          <w:sz w:val="19"/>
          <w:szCs w:val="19"/>
          <w:lang w:eastAsia="ru-RU"/>
        </w:rPr>
        <w:t>В соответствии с постановлением Правительства Российской Федерации от 08.11.2012 № 1149 "О внесении изменений в основы ценообразования в сфере деятельности организаций коммунального комплекса" тарифы на горячую воду состоят из двух компонентов: — компонент на теплоноситель (подача воды, куб. метр); — компонент на тепловую энергию (нагрев воды, Гкал/куб. метр).</w:t>
      </w:r>
    </w:p>
    <w:p w:rsidR="00924629" w:rsidRPr="00924629" w:rsidRDefault="00924629" w:rsidP="00924629">
      <w:pPr>
        <w:shd w:val="clear" w:color="auto" w:fill="F5F5EA"/>
        <w:spacing w:after="0" w:line="264" w:lineRule="atLeast"/>
        <w:rPr>
          <w:rFonts w:ascii="Arial" w:eastAsia="Times New Roman" w:hAnsi="Arial" w:cs="Arial"/>
          <w:color w:val="252525"/>
          <w:sz w:val="19"/>
          <w:szCs w:val="19"/>
          <w:lang w:eastAsia="ru-RU"/>
        </w:rPr>
      </w:pPr>
      <w:r w:rsidRPr="00924629">
        <w:rPr>
          <w:rFonts w:ascii="Arial" w:eastAsia="Times New Roman" w:hAnsi="Arial" w:cs="Arial"/>
          <w:color w:val="252525"/>
          <w:sz w:val="19"/>
          <w:szCs w:val="19"/>
          <w:lang w:eastAsia="ru-RU"/>
        </w:rPr>
        <w:t>Компонент на тепловую энергию представляет собой количество тепловой энергии, необходимого для приготовления одного кубического метра горячей воды.</w:t>
      </w:r>
    </w:p>
    <w:p w:rsidR="00924629" w:rsidRPr="00924629" w:rsidRDefault="00924629" w:rsidP="00924629">
      <w:pPr>
        <w:shd w:val="clear" w:color="auto" w:fill="F5F5EA"/>
        <w:spacing w:after="0" w:line="264" w:lineRule="atLeast"/>
        <w:rPr>
          <w:rFonts w:ascii="Arial" w:eastAsia="Times New Roman" w:hAnsi="Arial" w:cs="Arial"/>
          <w:color w:val="252525"/>
          <w:sz w:val="19"/>
          <w:szCs w:val="19"/>
          <w:lang w:eastAsia="ru-RU"/>
        </w:rPr>
      </w:pPr>
      <w:r w:rsidRPr="00924629">
        <w:rPr>
          <w:rFonts w:ascii="Arial" w:eastAsia="Times New Roman" w:hAnsi="Arial" w:cs="Arial"/>
          <w:color w:val="252525"/>
          <w:sz w:val="19"/>
          <w:szCs w:val="19"/>
          <w:lang w:eastAsia="ru-RU"/>
        </w:rPr>
        <w:t>Для определения количества тепловой энергии, использованной на цели горячего водоснабжения, как при наличии индивидуальных приборов учета, так и при их отсутствии, должен быть применен норматив потребления тепловой энергии на нужды горячего водоснабжения, равный количеству тепла, необходимому для приготовления одного кубического метра горячей воды, т. е. одним из показателей, необходимых при расчете платы за горячую воду, является норматив тепловой энергии на подогрев теплоносителя (исходной воды).</w:t>
      </w:r>
    </w:p>
    <w:p w:rsidR="00924629" w:rsidRPr="00924629" w:rsidRDefault="00924629" w:rsidP="00924629">
      <w:pPr>
        <w:shd w:val="clear" w:color="auto" w:fill="F5F5EA"/>
        <w:spacing w:after="0" w:line="264" w:lineRule="atLeast"/>
        <w:rPr>
          <w:rFonts w:ascii="Arial" w:eastAsia="Times New Roman" w:hAnsi="Arial" w:cs="Arial"/>
          <w:color w:val="252525"/>
          <w:sz w:val="19"/>
          <w:szCs w:val="19"/>
          <w:lang w:eastAsia="ru-RU"/>
        </w:rPr>
      </w:pPr>
      <w:r w:rsidRPr="00924629">
        <w:rPr>
          <w:rFonts w:ascii="Arial" w:eastAsia="Times New Roman" w:hAnsi="Arial" w:cs="Arial"/>
          <w:color w:val="252525"/>
          <w:sz w:val="19"/>
          <w:szCs w:val="19"/>
          <w:lang w:eastAsia="ru-RU"/>
        </w:rPr>
        <w:t>Постановлением от 22.11.2017 № 123-ПК Региональная энергетическая комиссия Свердловской области утвердила нормативы расхода тепловой энергии, используемые на подогрев холодной воды для предоставления коммунальной услуги по горячему водоснабжению на территории Свердловской области, которое вступило в силу с 30 ноября 2017 года.</w:t>
      </w:r>
    </w:p>
    <w:p w:rsidR="00924629" w:rsidRPr="00924629" w:rsidRDefault="00924629" w:rsidP="00924629">
      <w:pPr>
        <w:shd w:val="clear" w:color="auto" w:fill="F5F5EA"/>
        <w:spacing w:after="0" w:line="264" w:lineRule="atLeast"/>
        <w:rPr>
          <w:rFonts w:ascii="Arial" w:eastAsia="Times New Roman" w:hAnsi="Arial" w:cs="Arial"/>
          <w:color w:val="252525"/>
          <w:sz w:val="19"/>
          <w:szCs w:val="19"/>
          <w:lang w:eastAsia="ru-RU"/>
        </w:rPr>
      </w:pPr>
      <w:r w:rsidRPr="00924629">
        <w:rPr>
          <w:rFonts w:ascii="Arial" w:eastAsia="Times New Roman" w:hAnsi="Arial" w:cs="Arial"/>
          <w:color w:val="252525"/>
          <w:sz w:val="19"/>
          <w:szCs w:val="19"/>
          <w:lang w:eastAsia="ru-RU"/>
        </w:rPr>
        <w:t>Нормативы установлены в зависимости от вида системы горячего водоснабжения (открытая, закрытая) внутри многоквартирного дома или жилого дома, а также следующих конструктивных особенностей таких домов:</w:t>
      </w:r>
    </w:p>
    <w:p w:rsidR="00924629" w:rsidRPr="00924629" w:rsidRDefault="00924629" w:rsidP="00924629">
      <w:pPr>
        <w:shd w:val="clear" w:color="auto" w:fill="F5F5EA"/>
        <w:spacing w:after="0" w:line="264" w:lineRule="atLeast"/>
        <w:rPr>
          <w:rFonts w:ascii="Arial" w:eastAsia="Times New Roman" w:hAnsi="Arial" w:cs="Arial"/>
          <w:color w:val="252525"/>
          <w:sz w:val="19"/>
          <w:szCs w:val="19"/>
          <w:lang w:eastAsia="ru-RU"/>
        </w:rPr>
      </w:pPr>
      <w:r w:rsidRPr="00924629">
        <w:rPr>
          <w:rFonts w:ascii="Arial" w:eastAsia="Times New Roman" w:hAnsi="Arial" w:cs="Arial"/>
          <w:color w:val="252525"/>
          <w:sz w:val="19"/>
          <w:szCs w:val="19"/>
          <w:lang w:eastAsia="ru-RU"/>
        </w:rPr>
        <w:t>а) неизолированные стояки и </w:t>
      </w:r>
      <w:proofErr w:type="spellStart"/>
      <w:r w:rsidRPr="00924629">
        <w:rPr>
          <w:rFonts w:ascii="Arial" w:eastAsia="Times New Roman" w:hAnsi="Arial" w:cs="Arial"/>
          <w:color w:val="252525"/>
          <w:sz w:val="19"/>
          <w:szCs w:val="19"/>
          <w:lang w:eastAsia="ru-RU"/>
        </w:rPr>
        <w:t>полотенцесушители</w:t>
      </w:r>
      <w:proofErr w:type="spellEnd"/>
      <w:r w:rsidRPr="00924629">
        <w:rPr>
          <w:rFonts w:ascii="Arial" w:eastAsia="Times New Roman" w:hAnsi="Arial" w:cs="Arial"/>
          <w:color w:val="252525"/>
          <w:sz w:val="19"/>
          <w:szCs w:val="19"/>
          <w:lang w:eastAsia="ru-RU"/>
        </w:rPr>
        <w:t>;</w:t>
      </w:r>
    </w:p>
    <w:p w:rsidR="00924629" w:rsidRPr="00924629" w:rsidRDefault="00924629" w:rsidP="00924629">
      <w:pPr>
        <w:shd w:val="clear" w:color="auto" w:fill="F5F5EA"/>
        <w:spacing w:after="0" w:line="264" w:lineRule="atLeast"/>
        <w:rPr>
          <w:rFonts w:ascii="Arial" w:eastAsia="Times New Roman" w:hAnsi="Arial" w:cs="Arial"/>
          <w:color w:val="252525"/>
          <w:sz w:val="19"/>
          <w:szCs w:val="19"/>
          <w:lang w:eastAsia="ru-RU"/>
        </w:rPr>
      </w:pPr>
      <w:r w:rsidRPr="00924629">
        <w:rPr>
          <w:rFonts w:ascii="Arial" w:eastAsia="Times New Roman" w:hAnsi="Arial" w:cs="Arial"/>
          <w:color w:val="252525"/>
          <w:sz w:val="19"/>
          <w:szCs w:val="19"/>
          <w:lang w:eastAsia="ru-RU"/>
        </w:rPr>
        <w:t>б) изолированные стояки и </w:t>
      </w:r>
      <w:proofErr w:type="spellStart"/>
      <w:r w:rsidRPr="00924629">
        <w:rPr>
          <w:rFonts w:ascii="Arial" w:eastAsia="Times New Roman" w:hAnsi="Arial" w:cs="Arial"/>
          <w:color w:val="252525"/>
          <w:sz w:val="19"/>
          <w:szCs w:val="19"/>
          <w:lang w:eastAsia="ru-RU"/>
        </w:rPr>
        <w:t>полотенцесушители</w:t>
      </w:r>
      <w:proofErr w:type="spellEnd"/>
      <w:r w:rsidRPr="00924629">
        <w:rPr>
          <w:rFonts w:ascii="Arial" w:eastAsia="Times New Roman" w:hAnsi="Arial" w:cs="Arial"/>
          <w:color w:val="252525"/>
          <w:sz w:val="19"/>
          <w:szCs w:val="19"/>
          <w:lang w:eastAsia="ru-RU"/>
        </w:rPr>
        <w:t>;</w:t>
      </w:r>
    </w:p>
    <w:p w:rsidR="00924629" w:rsidRPr="00924629" w:rsidRDefault="00924629" w:rsidP="00924629">
      <w:pPr>
        <w:shd w:val="clear" w:color="auto" w:fill="F5F5EA"/>
        <w:spacing w:after="0" w:line="264" w:lineRule="atLeast"/>
        <w:rPr>
          <w:rFonts w:ascii="Arial" w:eastAsia="Times New Roman" w:hAnsi="Arial" w:cs="Arial"/>
          <w:color w:val="252525"/>
          <w:sz w:val="19"/>
          <w:szCs w:val="19"/>
          <w:lang w:eastAsia="ru-RU"/>
        </w:rPr>
      </w:pPr>
      <w:r w:rsidRPr="00924629">
        <w:rPr>
          <w:rFonts w:ascii="Arial" w:eastAsia="Times New Roman" w:hAnsi="Arial" w:cs="Arial"/>
          <w:color w:val="252525"/>
          <w:sz w:val="19"/>
          <w:szCs w:val="19"/>
          <w:lang w:eastAsia="ru-RU"/>
        </w:rPr>
        <w:t xml:space="preserve">в) неизолированные стояки и отсутствие </w:t>
      </w:r>
      <w:proofErr w:type="spellStart"/>
      <w:r w:rsidRPr="00924629">
        <w:rPr>
          <w:rFonts w:ascii="Arial" w:eastAsia="Times New Roman" w:hAnsi="Arial" w:cs="Arial"/>
          <w:color w:val="252525"/>
          <w:sz w:val="19"/>
          <w:szCs w:val="19"/>
          <w:lang w:eastAsia="ru-RU"/>
        </w:rPr>
        <w:t>полотенцесушителей</w:t>
      </w:r>
      <w:proofErr w:type="spellEnd"/>
      <w:r w:rsidRPr="00924629">
        <w:rPr>
          <w:rFonts w:ascii="Arial" w:eastAsia="Times New Roman" w:hAnsi="Arial" w:cs="Arial"/>
          <w:color w:val="252525"/>
          <w:sz w:val="19"/>
          <w:szCs w:val="19"/>
          <w:lang w:eastAsia="ru-RU"/>
        </w:rPr>
        <w:t>;</w:t>
      </w:r>
    </w:p>
    <w:p w:rsidR="00924629" w:rsidRPr="00924629" w:rsidRDefault="00924629" w:rsidP="00924629">
      <w:pPr>
        <w:shd w:val="clear" w:color="auto" w:fill="F5F5EA"/>
        <w:spacing w:after="0" w:line="264" w:lineRule="atLeast"/>
        <w:rPr>
          <w:rFonts w:ascii="Arial" w:eastAsia="Times New Roman" w:hAnsi="Arial" w:cs="Arial"/>
          <w:color w:val="252525"/>
          <w:sz w:val="19"/>
          <w:szCs w:val="19"/>
          <w:lang w:eastAsia="ru-RU"/>
        </w:rPr>
      </w:pPr>
      <w:r w:rsidRPr="00924629">
        <w:rPr>
          <w:rFonts w:ascii="Arial" w:eastAsia="Times New Roman" w:hAnsi="Arial" w:cs="Arial"/>
          <w:color w:val="252525"/>
          <w:sz w:val="19"/>
          <w:szCs w:val="19"/>
          <w:lang w:eastAsia="ru-RU"/>
        </w:rPr>
        <w:t xml:space="preserve">г) изолированные стояки и отсутствие </w:t>
      </w:r>
      <w:proofErr w:type="spellStart"/>
      <w:r w:rsidRPr="00924629">
        <w:rPr>
          <w:rFonts w:ascii="Arial" w:eastAsia="Times New Roman" w:hAnsi="Arial" w:cs="Arial"/>
          <w:color w:val="252525"/>
          <w:sz w:val="19"/>
          <w:szCs w:val="19"/>
          <w:lang w:eastAsia="ru-RU"/>
        </w:rPr>
        <w:t>полотенцесушителей</w:t>
      </w:r>
      <w:proofErr w:type="spellEnd"/>
      <w:r w:rsidRPr="00924629">
        <w:rPr>
          <w:rFonts w:ascii="Arial" w:eastAsia="Times New Roman" w:hAnsi="Arial" w:cs="Arial"/>
          <w:color w:val="252525"/>
          <w:sz w:val="19"/>
          <w:szCs w:val="19"/>
          <w:lang w:eastAsia="ru-RU"/>
        </w:rPr>
        <w:t>.</w:t>
      </w:r>
    </w:p>
    <w:p w:rsidR="00924629" w:rsidRPr="00924629" w:rsidRDefault="00924629" w:rsidP="00924629">
      <w:pPr>
        <w:shd w:val="clear" w:color="auto" w:fill="F5F5EA"/>
        <w:spacing w:after="0" w:line="264" w:lineRule="atLeast"/>
        <w:rPr>
          <w:rFonts w:ascii="Arial" w:eastAsia="Times New Roman" w:hAnsi="Arial" w:cs="Arial"/>
          <w:color w:val="252525"/>
          <w:sz w:val="19"/>
          <w:szCs w:val="19"/>
          <w:lang w:eastAsia="ru-RU"/>
        </w:rPr>
      </w:pPr>
      <w:r w:rsidRPr="00924629">
        <w:rPr>
          <w:rFonts w:ascii="Arial" w:eastAsia="Times New Roman" w:hAnsi="Arial" w:cs="Arial"/>
          <w:color w:val="252525"/>
          <w:sz w:val="19"/>
          <w:szCs w:val="19"/>
          <w:lang w:eastAsia="ru-RU"/>
        </w:rPr>
        <w:t>Порядок расчета размера платы коммунальной услуги по горячему водоснабжению установлен в пунктах 42, 44 и 48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 354 (далее — Правила № 354), в соответствии с которыми при применении двухкомпонентных тарифов на горячую воду размер платы определяется по формулам 23, 23(1), 24 и 25 приложения № 2 к Правилам № 354.</w:t>
      </w:r>
    </w:p>
    <w:p w:rsidR="00924629" w:rsidRPr="00924629" w:rsidRDefault="00924629" w:rsidP="00924629">
      <w:pPr>
        <w:shd w:val="clear" w:color="auto" w:fill="F5F5EA"/>
        <w:spacing w:after="0" w:line="264" w:lineRule="atLeast"/>
        <w:rPr>
          <w:rFonts w:ascii="Arial" w:eastAsia="Times New Roman" w:hAnsi="Arial" w:cs="Arial"/>
          <w:color w:val="252525"/>
          <w:sz w:val="19"/>
          <w:szCs w:val="19"/>
          <w:lang w:eastAsia="ru-RU"/>
        </w:rPr>
      </w:pPr>
      <w:r w:rsidRPr="00924629">
        <w:rPr>
          <w:rFonts w:ascii="Arial" w:eastAsia="Times New Roman" w:hAnsi="Arial" w:cs="Arial"/>
          <w:color w:val="252525"/>
          <w:sz w:val="19"/>
          <w:szCs w:val="19"/>
          <w:lang w:eastAsia="ru-RU"/>
        </w:rPr>
        <w:t>В указанных формулах применяется показатель объема тепловой энергии, используемой на подогрев воды в целях предоставления коммунальной услуги по горячему водоснабжению, исходя из объема потребленной воды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924629" w:rsidRPr="00924629" w:rsidRDefault="00924629" w:rsidP="00924629">
      <w:pPr>
        <w:shd w:val="clear" w:color="auto" w:fill="F5F5EA"/>
        <w:spacing w:after="0" w:line="264" w:lineRule="atLeast"/>
        <w:rPr>
          <w:rFonts w:ascii="Arial" w:eastAsia="Times New Roman" w:hAnsi="Arial" w:cs="Arial"/>
          <w:color w:val="252525"/>
          <w:sz w:val="19"/>
          <w:szCs w:val="19"/>
          <w:lang w:eastAsia="ru-RU"/>
        </w:rPr>
      </w:pPr>
      <w:r w:rsidRPr="00924629">
        <w:rPr>
          <w:rFonts w:ascii="Arial" w:eastAsia="Times New Roman" w:hAnsi="Arial" w:cs="Arial"/>
          <w:color w:val="252525"/>
          <w:sz w:val="19"/>
          <w:szCs w:val="19"/>
          <w:lang w:eastAsia="ru-RU"/>
        </w:rPr>
        <w:t>Размер расходов граждан в составе платы за содержание жилого помещения в многоквартирном доме на оплату горячей воды, потребляемой при использовании и содержании общего имущества в многоквартирном доме, определяется в соответствии с ч. 9.2, 9.3 Жилищного кодекса Российской Федерации исходя из объема воды, потребляемой при использовании и содержании общего имущества в многоквартирном доме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924629" w:rsidRPr="00924629" w:rsidRDefault="00924629" w:rsidP="00924629">
      <w:pPr>
        <w:shd w:val="clear" w:color="auto" w:fill="F5F5EA"/>
        <w:spacing w:after="0" w:line="264" w:lineRule="atLeast"/>
        <w:rPr>
          <w:rFonts w:ascii="Arial" w:eastAsia="Times New Roman" w:hAnsi="Arial" w:cs="Arial"/>
          <w:color w:val="252525"/>
          <w:sz w:val="19"/>
          <w:szCs w:val="19"/>
          <w:lang w:eastAsia="ru-RU"/>
        </w:rPr>
      </w:pPr>
      <w:r w:rsidRPr="00924629">
        <w:rPr>
          <w:rFonts w:ascii="Arial" w:eastAsia="Times New Roman" w:hAnsi="Arial" w:cs="Arial"/>
          <w:color w:val="252525"/>
          <w:sz w:val="19"/>
          <w:szCs w:val="19"/>
          <w:lang w:eastAsia="ru-RU"/>
        </w:rPr>
        <w:t>Иного порядка начисления платы за услугу горячего водоснабжения законодательством не предусмотрено.</w:t>
      </w:r>
    </w:p>
    <w:p w:rsidR="00924629" w:rsidRPr="00924629" w:rsidRDefault="00924629" w:rsidP="00924629">
      <w:pPr>
        <w:shd w:val="clear" w:color="auto" w:fill="F5F5EA"/>
        <w:spacing w:after="0" w:line="264" w:lineRule="atLeast"/>
        <w:rPr>
          <w:rFonts w:ascii="Arial" w:eastAsia="Times New Roman" w:hAnsi="Arial" w:cs="Arial"/>
          <w:color w:val="252525"/>
          <w:sz w:val="19"/>
          <w:szCs w:val="19"/>
          <w:lang w:eastAsia="ru-RU"/>
        </w:rPr>
      </w:pPr>
      <w:r w:rsidRPr="00924629">
        <w:rPr>
          <w:rFonts w:ascii="Arial" w:eastAsia="Times New Roman" w:hAnsi="Arial" w:cs="Arial"/>
          <w:color w:val="252525"/>
          <w:sz w:val="19"/>
          <w:szCs w:val="19"/>
          <w:lang w:eastAsia="ru-RU"/>
        </w:rPr>
        <w:t xml:space="preserve">Данное правило определения размера платы за коммунальную услугу по горячему водоснабжению применяется вне зависимости от способа управления многоквартирным домом всеми исполнителями коммунальных услуг, оно принято Правительством Российской Федерации в целях обеспечения защиты прав потребителей от завышения платы граждан за горячую воду, в том числе в целях обеспечения соблюдения предельных индексов роста платы за коммунальные услуги, установленные </w:t>
      </w:r>
      <w:r w:rsidRPr="00924629">
        <w:rPr>
          <w:rFonts w:ascii="Arial" w:eastAsia="Times New Roman" w:hAnsi="Arial" w:cs="Arial"/>
          <w:color w:val="252525"/>
          <w:sz w:val="19"/>
          <w:szCs w:val="19"/>
          <w:lang w:eastAsia="ru-RU"/>
        </w:rPr>
        <w:lastRenderedPageBreak/>
        <w:t>Правительством Российской Федерации по субъектам Российской Федерации во исполнение статьи 157.1 Жилищного кодекса Российской Федерации.</w:t>
      </w:r>
    </w:p>
    <w:p w:rsidR="00924629" w:rsidRPr="00924629" w:rsidRDefault="00924629" w:rsidP="00924629">
      <w:pPr>
        <w:shd w:val="clear" w:color="auto" w:fill="F5F5EA"/>
        <w:spacing w:after="0" w:line="264" w:lineRule="atLeast"/>
        <w:rPr>
          <w:rFonts w:ascii="Arial" w:eastAsia="Times New Roman" w:hAnsi="Arial" w:cs="Arial"/>
          <w:color w:val="252525"/>
          <w:sz w:val="19"/>
          <w:szCs w:val="19"/>
          <w:lang w:eastAsia="ru-RU"/>
        </w:rPr>
      </w:pPr>
      <w:r w:rsidRPr="00924629">
        <w:rPr>
          <w:rFonts w:ascii="Arial" w:eastAsia="Times New Roman" w:hAnsi="Arial" w:cs="Arial"/>
          <w:color w:val="252525"/>
          <w:sz w:val="19"/>
          <w:szCs w:val="19"/>
          <w:lang w:eastAsia="ru-RU"/>
        </w:rPr>
        <w:t>Поскольку правило определения размера платы за коммунальную услугу по горячему водоснабжению обязаны применять все исполнители коммунальных услуг, в том числе и </w:t>
      </w:r>
      <w:proofErr w:type="spellStart"/>
      <w:r w:rsidRPr="00924629">
        <w:rPr>
          <w:rFonts w:ascii="Arial" w:eastAsia="Times New Roman" w:hAnsi="Arial" w:cs="Arial"/>
          <w:color w:val="252525"/>
          <w:sz w:val="19"/>
          <w:szCs w:val="19"/>
          <w:lang w:eastAsia="ru-RU"/>
        </w:rPr>
        <w:t>ресурсоснабжающие</w:t>
      </w:r>
      <w:proofErr w:type="spellEnd"/>
      <w:r w:rsidRPr="00924629">
        <w:rPr>
          <w:rFonts w:ascii="Arial" w:eastAsia="Times New Roman" w:hAnsi="Arial" w:cs="Arial"/>
          <w:color w:val="252525"/>
          <w:sz w:val="19"/>
          <w:szCs w:val="19"/>
          <w:lang w:eastAsia="ru-RU"/>
        </w:rPr>
        <w:t xml:space="preserve"> организации, осуществляющие горячее водоснабжение с использованием открытых, закрытых систем теплоснабжения и горячего водоснабжения, а также при нецентрализованной системе горячего водоснабжения, то соответственно, порядок определения </w:t>
      </w:r>
      <w:proofErr w:type="spellStart"/>
      <w:r w:rsidRPr="00924629">
        <w:rPr>
          <w:rFonts w:ascii="Arial" w:eastAsia="Times New Roman" w:hAnsi="Arial" w:cs="Arial"/>
          <w:color w:val="252525"/>
          <w:sz w:val="19"/>
          <w:szCs w:val="19"/>
          <w:lang w:eastAsia="ru-RU"/>
        </w:rPr>
        <w:t>ресурсоснабжающими</w:t>
      </w:r>
      <w:proofErr w:type="spellEnd"/>
      <w:r w:rsidRPr="00924629">
        <w:rPr>
          <w:rFonts w:ascii="Arial" w:eastAsia="Times New Roman" w:hAnsi="Arial" w:cs="Arial"/>
          <w:color w:val="252525"/>
          <w:sz w:val="19"/>
          <w:szCs w:val="19"/>
          <w:lang w:eastAsia="ru-RU"/>
        </w:rPr>
        <w:t xml:space="preserve"> организациями стоимости горячей воды при централизованной системе её подачи в многоквартирные дома с непосредственным способом управления многоквартирным домом собственниками помещений не может отличаться от порядка определения стоимости горячей воды в тех же условиях при способе управления многоквартирным домом управляющими организациями, товариществами и кооперативами, кроме случая ограничения объемов горячей воды, потребляемой на общедомовые нужды, установленного пунктом 44 Правил № 354.</w:t>
      </w:r>
    </w:p>
    <w:p w:rsidR="00924629" w:rsidRPr="00924629" w:rsidRDefault="00924629" w:rsidP="00924629">
      <w:pPr>
        <w:shd w:val="clear" w:color="auto" w:fill="F5F5EA"/>
        <w:spacing w:after="0" w:line="264" w:lineRule="atLeast"/>
        <w:rPr>
          <w:rFonts w:ascii="Arial" w:eastAsia="Times New Roman" w:hAnsi="Arial" w:cs="Arial"/>
          <w:color w:val="252525"/>
          <w:sz w:val="19"/>
          <w:szCs w:val="19"/>
          <w:lang w:eastAsia="ru-RU"/>
        </w:rPr>
      </w:pPr>
      <w:r w:rsidRPr="00924629">
        <w:rPr>
          <w:rFonts w:ascii="Arial" w:eastAsia="Times New Roman" w:hAnsi="Arial" w:cs="Arial"/>
          <w:color w:val="252525"/>
          <w:sz w:val="19"/>
          <w:szCs w:val="19"/>
          <w:lang w:eastAsia="ru-RU"/>
        </w:rPr>
        <w:t>В соответствии со статьей 8 Жилищного кодекса Российской Федерации</w:t>
      </w:r>
    </w:p>
    <w:p w:rsidR="00924629" w:rsidRPr="00924629" w:rsidRDefault="00924629" w:rsidP="00924629">
      <w:pPr>
        <w:shd w:val="clear" w:color="auto" w:fill="F5F5EA"/>
        <w:spacing w:after="0" w:line="264" w:lineRule="atLeast"/>
        <w:rPr>
          <w:rFonts w:ascii="Arial" w:eastAsia="Times New Roman" w:hAnsi="Arial" w:cs="Arial"/>
          <w:color w:val="252525"/>
          <w:sz w:val="19"/>
          <w:szCs w:val="19"/>
          <w:lang w:eastAsia="ru-RU"/>
        </w:rPr>
      </w:pPr>
      <w:r w:rsidRPr="00924629">
        <w:rPr>
          <w:rFonts w:ascii="Arial" w:eastAsia="Times New Roman" w:hAnsi="Arial" w:cs="Arial"/>
          <w:color w:val="252525"/>
          <w:sz w:val="19"/>
          <w:szCs w:val="19"/>
          <w:lang w:eastAsia="ru-RU"/>
        </w:rPr>
        <w:t>к жилищным отношениям, связанным с предоставлением коммунальных услуг, применяется иное законодательство с учетом требований, установленных Жилищным кодексом Российской Федерации, а соответственно, и Правил № 354.</w:t>
      </w:r>
    </w:p>
    <w:p w:rsidR="00924629" w:rsidRPr="00924629" w:rsidRDefault="00924629" w:rsidP="00924629">
      <w:pPr>
        <w:shd w:val="clear" w:color="auto" w:fill="F5F5EA"/>
        <w:spacing w:after="0" w:line="264" w:lineRule="atLeast"/>
        <w:rPr>
          <w:rFonts w:ascii="Arial" w:eastAsia="Times New Roman" w:hAnsi="Arial" w:cs="Arial"/>
          <w:color w:val="252525"/>
          <w:sz w:val="19"/>
          <w:szCs w:val="19"/>
          <w:lang w:eastAsia="ru-RU"/>
        </w:rPr>
      </w:pPr>
      <w:r w:rsidRPr="00924629">
        <w:rPr>
          <w:rFonts w:ascii="Arial" w:eastAsia="Times New Roman" w:hAnsi="Arial" w:cs="Arial"/>
          <w:color w:val="252525"/>
          <w:sz w:val="19"/>
          <w:szCs w:val="19"/>
          <w:lang w:eastAsia="ru-RU"/>
        </w:rPr>
        <w:t>Исходя из совокупности норм жилищного законодательства Федерального закона от 7 декабря 2011 года № 416-ФЗ "О водоснабжении и водоотведении", Федерального закона от 27 июля 2010 года № 190-ФЗ "О теплоснабжении", следует, что теплоснабжающая организация обязана поставлять в многоквартирные дома по договору с исполнителем горячую воду, объем которой подлежит определению в соответствии с пунктом 21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rsidRPr="00924629">
        <w:rPr>
          <w:rFonts w:ascii="Arial" w:eastAsia="Times New Roman" w:hAnsi="Arial" w:cs="Arial"/>
          <w:color w:val="252525"/>
          <w:sz w:val="19"/>
          <w:szCs w:val="19"/>
          <w:lang w:eastAsia="ru-RU"/>
        </w:rPr>
        <w:t>ресурсоснабжающими</w:t>
      </w:r>
      <w:proofErr w:type="spellEnd"/>
      <w:r w:rsidRPr="00924629">
        <w:rPr>
          <w:rFonts w:ascii="Arial" w:eastAsia="Times New Roman" w:hAnsi="Arial" w:cs="Arial"/>
          <w:color w:val="252525"/>
          <w:sz w:val="19"/>
          <w:szCs w:val="19"/>
          <w:lang w:eastAsia="ru-RU"/>
        </w:rPr>
        <w:t xml:space="preserve"> организациями, утвержденных постановлением Правительства Российской Федерации от 14.02.2012 № 124, исходя из показаний общедомовых приборов учета горячей воды.</w:t>
      </w:r>
    </w:p>
    <w:p w:rsidR="00924629" w:rsidRPr="00924629" w:rsidRDefault="00924629" w:rsidP="00924629">
      <w:pPr>
        <w:shd w:val="clear" w:color="auto" w:fill="F5F5EA"/>
        <w:spacing w:after="0" w:line="264" w:lineRule="atLeast"/>
        <w:rPr>
          <w:rFonts w:ascii="Arial" w:eastAsia="Times New Roman" w:hAnsi="Arial" w:cs="Arial"/>
          <w:color w:val="252525"/>
          <w:sz w:val="19"/>
          <w:szCs w:val="19"/>
          <w:lang w:eastAsia="ru-RU"/>
        </w:rPr>
      </w:pPr>
      <w:r w:rsidRPr="00924629">
        <w:rPr>
          <w:rFonts w:ascii="Arial" w:eastAsia="Times New Roman" w:hAnsi="Arial" w:cs="Arial"/>
          <w:color w:val="252525"/>
          <w:sz w:val="19"/>
          <w:szCs w:val="19"/>
          <w:lang w:eastAsia="ru-RU"/>
        </w:rPr>
        <w:t>Соответственно расход тепловой энергии на нужды горячего водоснабжения определяется в соответствии с формулами 23 — 25 Правил № 354 – исходя из норматива расхода тепловой энергии, используемой на подогрев воды</w:t>
      </w:r>
    </w:p>
    <w:p w:rsidR="00924629" w:rsidRPr="00924629" w:rsidRDefault="00924629" w:rsidP="00924629">
      <w:pPr>
        <w:shd w:val="clear" w:color="auto" w:fill="F5F5EA"/>
        <w:spacing w:after="0" w:line="264" w:lineRule="atLeast"/>
        <w:rPr>
          <w:rFonts w:ascii="Arial" w:eastAsia="Times New Roman" w:hAnsi="Arial" w:cs="Arial"/>
          <w:color w:val="252525"/>
          <w:sz w:val="19"/>
          <w:szCs w:val="19"/>
          <w:lang w:eastAsia="ru-RU"/>
        </w:rPr>
      </w:pPr>
      <w:r w:rsidRPr="00924629">
        <w:rPr>
          <w:rFonts w:ascii="Arial" w:eastAsia="Times New Roman" w:hAnsi="Arial" w:cs="Arial"/>
          <w:color w:val="252525"/>
          <w:sz w:val="19"/>
          <w:szCs w:val="19"/>
          <w:lang w:eastAsia="ru-RU"/>
        </w:rPr>
        <w:t>в целях предоставления коммунальной услуги по горячему водоснабжению.</w:t>
      </w:r>
    </w:p>
    <w:p w:rsidR="00924629" w:rsidRPr="00924629" w:rsidRDefault="00924629" w:rsidP="00924629">
      <w:pPr>
        <w:shd w:val="clear" w:color="auto" w:fill="F5F5EA"/>
        <w:spacing w:after="0" w:line="264" w:lineRule="atLeast"/>
        <w:rPr>
          <w:rFonts w:ascii="Arial" w:eastAsia="Times New Roman" w:hAnsi="Arial" w:cs="Arial"/>
          <w:color w:val="252525"/>
          <w:sz w:val="19"/>
          <w:szCs w:val="19"/>
          <w:lang w:eastAsia="ru-RU"/>
        </w:rPr>
      </w:pPr>
      <w:r w:rsidRPr="00924629">
        <w:rPr>
          <w:rFonts w:ascii="Arial" w:eastAsia="Times New Roman" w:hAnsi="Arial" w:cs="Arial"/>
          <w:color w:val="252525"/>
          <w:sz w:val="19"/>
          <w:szCs w:val="19"/>
          <w:lang w:eastAsia="ru-RU"/>
        </w:rPr>
        <w:t>Приведение порядка расчетов за горячую воду между теплоснабжающей организацией и исполнителями в соответствие жилищному законодательству позволит исключить проблему возникновения убытков у исполнителей, связанных с предъявлением им к оплате фактических объемов потребления тепловой энергии на нужды горячего водоснабжения, определяемых исходя из показаний соответствующих приборов учета.</w:t>
      </w:r>
    </w:p>
    <w:p w:rsidR="00924629" w:rsidRPr="00924629" w:rsidRDefault="00924629" w:rsidP="00924629">
      <w:pPr>
        <w:shd w:val="clear" w:color="auto" w:fill="F5F5EA"/>
        <w:spacing w:after="0" w:line="264" w:lineRule="atLeast"/>
        <w:rPr>
          <w:rFonts w:ascii="Arial" w:eastAsia="Times New Roman" w:hAnsi="Arial" w:cs="Arial"/>
          <w:color w:val="252525"/>
          <w:sz w:val="19"/>
          <w:szCs w:val="19"/>
          <w:lang w:eastAsia="ru-RU"/>
        </w:rPr>
      </w:pPr>
      <w:r w:rsidRPr="00924629">
        <w:rPr>
          <w:rFonts w:ascii="Arial" w:eastAsia="Times New Roman" w:hAnsi="Arial" w:cs="Arial"/>
          <w:color w:val="252525"/>
          <w:sz w:val="19"/>
          <w:szCs w:val="19"/>
          <w:lang w:eastAsia="ru-RU"/>
        </w:rPr>
        <w:t xml:space="preserve">Если при применении порядка расчетов за горячую воду с исполнителем в соответствии с порядком определения её стоимости, установленным жилищным законодательством, у теплоснабжающей организации образуются выпадающие доходы в части, </w:t>
      </w:r>
      <w:proofErr w:type="spellStart"/>
      <w:r w:rsidRPr="00924629">
        <w:rPr>
          <w:rFonts w:ascii="Arial" w:eastAsia="Times New Roman" w:hAnsi="Arial" w:cs="Arial"/>
          <w:color w:val="252525"/>
          <w:sz w:val="19"/>
          <w:szCs w:val="19"/>
          <w:lang w:eastAsia="ru-RU"/>
        </w:rPr>
        <w:t>непокрываемой</w:t>
      </w:r>
      <w:proofErr w:type="spellEnd"/>
      <w:r w:rsidRPr="00924629">
        <w:rPr>
          <w:rFonts w:ascii="Arial" w:eastAsia="Times New Roman" w:hAnsi="Arial" w:cs="Arial"/>
          <w:color w:val="252525"/>
          <w:sz w:val="19"/>
          <w:szCs w:val="19"/>
          <w:lang w:eastAsia="ru-RU"/>
        </w:rPr>
        <w:t xml:space="preserve"> стоимостью горячей воды по компоненту "тепловая энергия", определяемой исходя из показаний приборов учета тепловой энергии, соответствующие выпадающие доходы учитываются для теплоснабжающей организации по правилам ценообразования, установленным для государственного регулирования тарифов на тепловую энергию.</w:t>
      </w:r>
    </w:p>
    <w:p w:rsidR="007E2DFC" w:rsidRDefault="007E2DFC">
      <w:bookmarkStart w:id="0" w:name="_GoBack"/>
      <w:bookmarkEnd w:id="0"/>
    </w:p>
    <w:sectPr w:rsidR="007E2D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629"/>
    <w:rsid w:val="007E2DFC"/>
    <w:rsid w:val="00924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BBF458-D7CC-472A-A9AC-86A3E4454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7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1085</Words>
  <Characters>6190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2019-09-03T08:15:00Z</dcterms:created>
  <dcterms:modified xsi:type="dcterms:W3CDTF">2019-09-03T08:16:00Z</dcterms:modified>
</cp:coreProperties>
</file>